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EEE" w:rsidRDefault="00577EEE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doc. PhDr. Barbora Bazalová, Ph.D.</w:t>
      </w:r>
    </w:p>
    <w:p w:rsidR="00577EEE" w:rsidRDefault="00577EEE" w:rsidP="00577EEE">
      <w:pPr>
        <w:jc w:val="both"/>
      </w:pPr>
      <w:r>
        <w:rPr>
          <w:rFonts w:ascii="Arial" w:hAnsi="Arial" w:cs="Arial"/>
          <w:color w:val="222222"/>
          <w:shd w:val="clear" w:color="auto" w:fill="FFFFFF"/>
        </w:rPr>
        <w:t>Školitelka se dlouhodobě věnuje problematice poruch autistického spektra, do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kterých Aspergerův syndrom patří. Působí na Pedagogické fakultě 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MU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>, Katedře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speciální a inkluzivní pedagogiky.</w:t>
      </w:r>
    </w:p>
    <w:p w:rsidR="00577EEE" w:rsidRDefault="00577EEE">
      <w:bookmarkStart w:id="0" w:name="_GoBack"/>
      <w:bookmarkEnd w:id="0"/>
    </w:p>
    <w:p w:rsidR="004B2982" w:rsidRDefault="00577EEE">
      <w:r>
        <w:rPr>
          <w:noProof/>
          <w:lang w:eastAsia="cs-CZ"/>
        </w:rPr>
        <w:drawing>
          <wp:inline distT="0" distB="0" distL="0" distR="0">
            <wp:extent cx="1514475" cy="1838325"/>
            <wp:effectExtent l="0" t="0" r="9525" b="9525"/>
            <wp:docPr id="1" name="Obrázek 1" descr="C:\Users\adria\Desktop\T-ex jaro 2021\Bazalová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ria\Desktop\T-ex jaro 2021\Bazalová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B29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EEE"/>
    <w:rsid w:val="004B2982"/>
    <w:rsid w:val="00577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77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7E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77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7E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Pavlů</dc:creator>
  <cp:lastModifiedBy>Adriana Pavlů</cp:lastModifiedBy>
  <cp:revision>1</cp:revision>
  <dcterms:created xsi:type="dcterms:W3CDTF">2021-03-22T19:53:00Z</dcterms:created>
  <dcterms:modified xsi:type="dcterms:W3CDTF">2021-03-22T19:56:00Z</dcterms:modified>
</cp:coreProperties>
</file>