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62" w:rsidRPr="00074062" w:rsidRDefault="00074062" w:rsidP="000740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074062">
        <w:rPr>
          <w:rFonts w:ascii="Calibri" w:eastAsia="Times New Roman" w:hAnsi="Calibri" w:cs="Calibri"/>
          <w:color w:val="000000"/>
          <w:lang w:eastAsia="cs-CZ"/>
        </w:rPr>
        <w:t>Mgr. Karel Brabec, Ph.D.</w:t>
      </w:r>
    </w:p>
    <w:p w:rsidR="00074062" w:rsidRPr="00074062" w:rsidRDefault="00074062" w:rsidP="000740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cs-CZ"/>
        </w:rPr>
        <w:drawing>
          <wp:inline distT="0" distB="0" distL="0" distR="0">
            <wp:extent cx="952500" cy="1190625"/>
            <wp:effectExtent l="0" t="0" r="0" b="9525"/>
            <wp:docPr id="1" name="Obrázek 1" descr="https://lh4.googleusercontent.com/plGEAX1epmAXb3RhtoZBKwxmzQwa7ZjtAT7_qcbR0FiM-hx1fbr1kkY6taSAEgY-jZEKOnmnK0AEeW5FfX6cia8alfSRycpyGNa1Dy3uVfAUdXArbs1VzcfzxvHtvTuWpdl8PtmFtgwuJNcl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lGEAX1epmAXb3RhtoZBKwxmzQwa7ZjtAT7_qcbR0FiM-hx1fbr1kkY6taSAEgY-jZEKOnmnK0AEeW5FfX6cia8alfSRycpyGNa1Dy3uVfAUdXArbs1VzcfzxvHtvTuWpdl8PtmFtgwuJNcl4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062" w:rsidRPr="00074062" w:rsidRDefault="00074062" w:rsidP="000740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4062">
        <w:rPr>
          <w:rFonts w:ascii="Calibri" w:eastAsia="Times New Roman" w:hAnsi="Calibri" w:cs="Calibri"/>
          <w:color w:val="000000"/>
          <w:lang w:eastAsia="cs-CZ"/>
        </w:rPr>
        <w:t xml:space="preserve">Hydrobiolog zabývající se 25 let ekologií říčních systémů. Podrobněji se věnuje výzkumu antropogenních vlivů na vodní toky a jejich </w:t>
      </w:r>
      <w:proofErr w:type="spellStart"/>
      <w:r w:rsidRPr="00074062">
        <w:rPr>
          <w:rFonts w:ascii="Calibri" w:eastAsia="Times New Roman" w:hAnsi="Calibri" w:cs="Calibri"/>
          <w:color w:val="000000"/>
          <w:lang w:eastAsia="cs-CZ"/>
        </w:rPr>
        <w:t>bioindikace</w:t>
      </w:r>
      <w:proofErr w:type="spellEnd"/>
      <w:r w:rsidRPr="00074062">
        <w:rPr>
          <w:rFonts w:ascii="Calibri" w:eastAsia="Times New Roman" w:hAnsi="Calibri" w:cs="Calibri"/>
          <w:color w:val="000000"/>
          <w:lang w:eastAsia="cs-CZ"/>
        </w:rPr>
        <w:t xml:space="preserve">. Zaměřuje se na studium životních strategií vodních bezobratlých a zákonitosti jejich prostorové distribuce ve vztahu k parametrům prostředí. Podílel se na řešení mezinárodních projektů zaměřených na hodnocení ekologického stavu vodních toků v Evropě a Asii. V rámci pracovní skupiny Říční krajina se na Geografickém ústavu věnuje výzkumu </w:t>
      </w:r>
      <w:proofErr w:type="spellStart"/>
      <w:r w:rsidRPr="00074062">
        <w:rPr>
          <w:rFonts w:ascii="Calibri" w:eastAsia="Times New Roman" w:hAnsi="Calibri" w:cs="Calibri"/>
          <w:color w:val="000000"/>
          <w:lang w:eastAsia="cs-CZ"/>
        </w:rPr>
        <w:t>hydromorfologických</w:t>
      </w:r>
      <w:proofErr w:type="spellEnd"/>
      <w:r w:rsidRPr="00074062">
        <w:rPr>
          <w:rFonts w:ascii="Calibri" w:eastAsia="Times New Roman" w:hAnsi="Calibri" w:cs="Calibri"/>
          <w:color w:val="000000"/>
          <w:lang w:eastAsia="cs-CZ"/>
        </w:rPr>
        <w:t xml:space="preserve"> charakteristik vodních toků jako faktoru působícího na ekologické procesy a biologická společenstva. V minulých letech vytvořil několik prezentací pro Noc vědců.</w:t>
      </w:r>
    </w:p>
    <w:p w:rsidR="00C757A8" w:rsidRDefault="00C757A8"/>
    <w:sectPr w:rsidR="00C7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62"/>
    <w:rsid w:val="00074062"/>
    <w:rsid w:val="00C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7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4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2020-03-24T07:33:00Z</dcterms:created>
  <dcterms:modified xsi:type="dcterms:W3CDTF">2020-03-24T07:34:00Z</dcterms:modified>
</cp:coreProperties>
</file>