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Mgr. Markéta Wayhelová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Vyšetření genetického materiálu pacientů s vrozenými změnami chromosomů.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bookmarkStart w:colFirst="0" w:colLast="0" w:name="_qn0inhh9e8l1" w:id="0"/>
      <w:bookmarkEnd w:id="0"/>
      <w:r w:rsidDel="00000000" w:rsidR="00000000" w:rsidRPr="00000000">
        <w:rPr>
          <w:rtl w:val="0"/>
        </w:rPr>
        <w:t xml:space="preserve">Jsem zaměstnankyní Oddělení lékařské genetiky Fakultní nemocnice Brno od roku 2015. Pracuji v Laboratoři molekulární cytogenetiky, kde se zabývám analýzou submikroskopických změn ve struktuře chromosomů. Rovněž pracuji na Přírodovědecké fakultě Masarykovy univerzity, kde se věnuji analýze patogenních genetických variant u dětí s mentálními retardacemi a podílím se na výuce pregraduálních studentů biologie v kurzech Praktikum z obecné genetiky a Cytogenetika-cvičení. Současně jsem studentkou postgraduálního studia v oboru Obecná a molekulární genetika. Na svém oboru si cením především jeho přínosu do klinické praxe. Můj obor mi také umožňuje využívat širokou škálu laboratorních metod a počítačových analýz. Ve svém volném čase se věnuji zejména turistice, poslechu hudby a četbě knih.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bookmarkStart w:colFirst="0" w:colLast="0" w:name="_gjdgxs" w:id="1"/>
      <w:bookmarkEnd w:id="1"/>
      <w:r w:rsidDel="00000000" w:rsidR="00000000" w:rsidRPr="00000000">
        <w:rPr/>
        <w:drawing>
          <wp:inline distB="114300" distT="114300" distL="114300" distR="114300">
            <wp:extent cx="3229476" cy="441928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9476" cy="4419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