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D0" w:rsidRDefault="000050D6">
      <w:pPr>
        <w:rPr>
          <w:b/>
        </w:rPr>
      </w:pPr>
      <w:r>
        <w:rPr>
          <w:b/>
        </w:rPr>
        <w:t>Lek</w:t>
      </w:r>
      <w:r w:rsidR="00914AD3">
        <w:rPr>
          <w:b/>
        </w:rPr>
        <w:t>tor</w:t>
      </w:r>
      <w:r>
        <w:rPr>
          <w:b/>
        </w:rPr>
        <w:t>:</w:t>
      </w:r>
    </w:p>
    <w:p w:rsidR="00851ED0" w:rsidRDefault="00851ED0"/>
    <w:p w:rsidR="00851ED0" w:rsidRDefault="000050D6" w:rsidP="000050D6">
      <w:pPr>
        <w:jc w:val="both"/>
      </w:pPr>
      <w:r>
        <w:rPr>
          <w:b/>
        </w:rPr>
        <w:t>Mgr. Hana Svozilová</w:t>
      </w:r>
      <w:r w:rsidR="00A421B0">
        <w:t xml:space="preserve"> je studentkou 3</w:t>
      </w:r>
      <w:bookmarkStart w:id="0" w:name="_GoBack"/>
      <w:bookmarkEnd w:id="0"/>
      <w:r>
        <w:t>. ročníku doktorského studijního programu Hematologie na Lékařské fakultě Masarykovy univerzity v Brně. Práci se studenty se věnuje už od roku 2013, kdy se začala podílet na organizaci středoškolské mezioborové soutěže N-</w:t>
      </w:r>
      <w:proofErr w:type="spellStart"/>
      <w:r>
        <w:t>trophy</w:t>
      </w:r>
      <w:proofErr w:type="spellEnd"/>
      <w:r>
        <w:t xml:space="preserve"> a pokračuje v tom dodnes. Od roku 2015 aktivně vytváří program pro veřejnost na Noci vědců a v letošním roce vedla dvě Středoškolské odborné práce v oboru Zdravotnictví a Biologie. Ve své vědecké činnosti se (stejně jako </w:t>
      </w:r>
      <w:proofErr w:type="spellStart"/>
      <w:r>
        <w:t>Verča</w:t>
      </w:r>
      <w:proofErr w:type="spellEnd"/>
      <w:r>
        <w:t xml:space="preserve">) podílí na výzkumu chronické lymfocytární leukémie, nejčastější leukémie dospělých lidí v západním světě. Ne vždy tomu tak ale bylo - ještě 2 roky zpátky se věnovala výzkumu rostlinných proteinů. </w:t>
      </w:r>
    </w:p>
    <w:p w:rsidR="00851ED0" w:rsidRDefault="00851ED0" w:rsidP="000050D6">
      <w:pPr>
        <w:jc w:val="both"/>
      </w:pPr>
    </w:p>
    <w:p w:rsidR="00851ED0" w:rsidRDefault="000050D6">
      <w:r>
        <w:rPr>
          <w:noProof/>
        </w:rPr>
        <w:drawing>
          <wp:inline distT="114300" distB="114300" distL="114300" distR="114300">
            <wp:extent cx="1814513" cy="272686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726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1ED0" w:rsidRDefault="00851ED0"/>
    <w:p w:rsidR="00851ED0" w:rsidRDefault="00851ED0"/>
    <w:sectPr w:rsidR="00851ED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51ED0"/>
    <w:rsid w:val="000050D6"/>
    <w:rsid w:val="00851ED0"/>
    <w:rsid w:val="00914AD3"/>
    <w:rsid w:val="00A4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A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A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Pavlů</dc:creator>
  <cp:lastModifiedBy>Adriana Pavlů</cp:lastModifiedBy>
  <cp:revision>4</cp:revision>
  <dcterms:created xsi:type="dcterms:W3CDTF">2019-03-29T09:36:00Z</dcterms:created>
  <dcterms:modified xsi:type="dcterms:W3CDTF">2019-10-04T07:12:00Z</dcterms:modified>
</cp:coreProperties>
</file>